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0F" w:rsidRDefault="005A0A0F" w:rsidP="0080231B">
      <w:pPr>
        <w:pStyle w:val="NoSpacing"/>
        <w:jc w:val="center"/>
        <w:rPr>
          <w:b/>
          <w:u w:val="single"/>
        </w:rPr>
      </w:pPr>
    </w:p>
    <w:p w:rsidR="00E25C03" w:rsidRDefault="00BE26F7" w:rsidP="0080231B">
      <w:pPr>
        <w:pStyle w:val="NoSpacing"/>
        <w:jc w:val="center"/>
        <w:rPr>
          <w:b/>
          <w:u w:val="single"/>
        </w:rPr>
      </w:pPr>
      <w:r w:rsidRPr="00C2580E">
        <w:rPr>
          <w:b/>
          <w:u w:val="single"/>
        </w:rPr>
        <w:t xml:space="preserve">ONLINE REGISTRATION </w:t>
      </w:r>
      <w:r w:rsidR="005A0A0F" w:rsidRPr="00C2580E">
        <w:rPr>
          <w:b/>
          <w:u w:val="single"/>
        </w:rPr>
        <w:t xml:space="preserve">is now OPEN for </w:t>
      </w:r>
      <w:r w:rsidR="005A0A0F" w:rsidRPr="00FD59E4">
        <w:rPr>
          <w:b/>
          <w:u w:val="single"/>
        </w:rPr>
        <w:t xml:space="preserve">the </w:t>
      </w:r>
      <w:r w:rsidR="005A0A0F" w:rsidRPr="00190F8B">
        <w:rPr>
          <w:b/>
          <w:highlight w:val="red"/>
          <w:u w:val="single"/>
        </w:rPr>
        <w:t>201</w:t>
      </w:r>
      <w:r w:rsidR="00F17AEC" w:rsidRPr="00190F8B">
        <w:rPr>
          <w:b/>
          <w:highlight w:val="red"/>
          <w:u w:val="single"/>
        </w:rPr>
        <w:t>7</w:t>
      </w:r>
      <w:r w:rsidR="005A0A0F" w:rsidRPr="00190F8B">
        <w:rPr>
          <w:b/>
          <w:highlight w:val="red"/>
          <w:u w:val="single"/>
        </w:rPr>
        <w:t>/1</w:t>
      </w:r>
      <w:r w:rsidR="00F17AEC" w:rsidRPr="00190F8B">
        <w:rPr>
          <w:b/>
          <w:highlight w:val="red"/>
          <w:u w:val="single"/>
        </w:rPr>
        <w:t>8</w:t>
      </w:r>
      <w:r w:rsidR="005A0A0F" w:rsidRPr="00190F8B">
        <w:rPr>
          <w:b/>
          <w:highlight w:val="red"/>
          <w:u w:val="single"/>
        </w:rPr>
        <w:t xml:space="preserve"> SEASON</w:t>
      </w:r>
    </w:p>
    <w:p w:rsidR="009C50EB" w:rsidRPr="0080231B" w:rsidRDefault="009C50EB" w:rsidP="0080231B">
      <w:pPr>
        <w:pStyle w:val="NoSpacing"/>
        <w:jc w:val="center"/>
        <w:rPr>
          <w:b/>
          <w:u w:val="single"/>
        </w:rPr>
      </w:pPr>
    </w:p>
    <w:p w:rsidR="009C50EB" w:rsidRDefault="009C50EB" w:rsidP="009C50EB">
      <w:pPr>
        <w:rPr>
          <w:rFonts w:ascii="Segoe UI" w:hAnsi="Segoe UI" w:cs="Segoe UI"/>
          <w:sz w:val="17"/>
          <w:szCs w:val="17"/>
        </w:rPr>
      </w:pPr>
      <w:r>
        <w:rPr>
          <w:rFonts w:cstheme="minorHAnsi"/>
          <w:highlight w:val="cyan"/>
        </w:rPr>
        <w:t xml:space="preserve">Click to register </w:t>
      </w:r>
      <w:r w:rsidRPr="00E25C03">
        <w:rPr>
          <w:rFonts w:cstheme="minorHAnsi"/>
          <w:highlight w:val="cyan"/>
        </w:rPr>
        <w:t xml:space="preserve">for the </w:t>
      </w:r>
      <w:r w:rsidRPr="00190F8B">
        <w:rPr>
          <w:rFonts w:cstheme="minorHAnsi"/>
          <w:highlight w:val="red"/>
        </w:rPr>
        <w:t>201</w:t>
      </w:r>
      <w:r w:rsidR="00F17AEC" w:rsidRPr="00190F8B">
        <w:rPr>
          <w:rFonts w:cstheme="minorHAnsi"/>
          <w:highlight w:val="red"/>
        </w:rPr>
        <w:t>7</w:t>
      </w:r>
      <w:r w:rsidRPr="00190F8B">
        <w:rPr>
          <w:rFonts w:cstheme="minorHAnsi"/>
          <w:highlight w:val="red"/>
        </w:rPr>
        <w:t>-201</w:t>
      </w:r>
      <w:r w:rsidR="00F17AEC" w:rsidRPr="00190F8B">
        <w:rPr>
          <w:rFonts w:cstheme="minorHAnsi"/>
          <w:highlight w:val="red"/>
        </w:rPr>
        <w:t>8</w:t>
      </w:r>
      <w:r w:rsidRPr="00190F8B">
        <w:rPr>
          <w:rFonts w:cstheme="minorHAnsi"/>
          <w:highlight w:val="red"/>
        </w:rPr>
        <w:t xml:space="preserve"> </w:t>
      </w:r>
      <w:proofErr w:type="gramStart"/>
      <w:r w:rsidRPr="00E25C03">
        <w:rPr>
          <w:rFonts w:cstheme="minorHAnsi"/>
          <w:highlight w:val="cyan"/>
        </w:rPr>
        <w:t>Season</w:t>
      </w:r>
      <w:r>
        <w:rPr>
          <w:rFonts w:cstheme="minorHAnsi"/>
        </w:rPr>
        <w:t xml:space="preserve">  </w:t>
      </w:r>
      <w:r w:rsidRPr="00AE7E77">
        <w:rPr>
          <w:rFonts w:cstheme="minorHAnsi"/>
          <w:color w:val="548DD4" w:themeColor="text2" w:themeTint="99"/>
        </w:rPr>
        <w:t>-</w:t>
      </w:r>
      <w:proofErr w:type="gramEnd"/>
      <w:r w:rsidRPr="00AE7E77">
        <w:rPr>
          <w:rFonts w:cstheme="minorHAnsi"/>
          <w:color w:val="548DD4" w:themeColor="text2" w:themeTint="99"/>
        </w:rPr>
        <w:t xml:space="preserve"> </w:t>
      </w:r>
      <w:hyperlink r:id="rId6" w:history="1">
        <w:r w:rsidRPr="00AE7E77">
          <w:rPr>
            <w:rStyle w:val="Hyperlink"/>
            <w:rFonts w:cstheme="minorHAnsi"/>
            <w:color w:val="548DD4" w:themeColor="text2" w:themeTint="99"/>
          </w:rPr>
          <w:t>h</w:t>
        </w:r>
        <w:r w:rsidRPr="00AE7E77">
          <w:rPr>
            <w:rStyle w:val="Hyperlink"/>
            <w:rFonts w:ascii="Segoe UI" w:hAnsi="Segoe UI" w:cs="Segoe UI"/>
            <w:color w:val="548DD4" w:themeColor="text2" w:themeTint="99"/>
            <w:sz w:val="17"/>
            <w:szCs w:val="17"/>
          </w:rPr>
          <w:t>ttps://registration.hockeycanada.ca/registration/?ID=10844</w:t>
        </w:r>
      </w:hyperlink>
    </w:p>
    <w:p w:rsidR="00AC744A" w:rsidRPr="00FD59E4" w:rsidRDefault="00AC744A">
      <w:pPr>
        <w:rPr>
          <w:rFonts w:cstheme="minorHAnsi"/>
        </w:rPr>
      </w:pPr>
      <w:r w:rsidRPr="00FD59E4">
        <w:rPr>
          <w:rFonts w:cstheme="minorHAnsi"/>
        </w:rPr>
        <w:t xml:space="preserve">*If you are transferring to our organization you are unable to use the online registration system.  Please contact </w:t>
      </w:r>
      <w:r w:rsidR="00C2580E" w:rsidRPr="00FD59E4">
        <w:rPr>
          <w:rFonts w:cstheme="minorHAnsi"/>
        </w:rPr>
        <w:t>Teresa Jenkinson at</w:t>
      </w:r>
      <w:r w:rsidR="00BE0850">
        <w:t xml:space="preserve"> </w:t>
      </w:r>
      <w:hyperlink r:id="rId7" w:history="1">
        <w:r w:rsidR="00BE0850" w:rsidRPr="00A93571">
          <w:rPr>
            <w:rStyle w:val="Hyperlink"/>
          </w:rPr>
          <w:t>Registration@sturgeonthunderhockey.ca</w:t>
        </w:r>
      </w:hyperlink>
      <w:r w:rsidR="00BE0850">
        <w:t xml:space="preserve"> </w:t>
      </w:r>
      <w:r w:rsidR="00C2580E" w:rsidRPr="00FD59E4">
        <w:rPr>
          <w:rFonts w:cstheme="minorHAnsi"/>
        </w:rPr>
        <w:t xml:space="preserve"> for</w:t>
      </w:r>
      <w:r w:rsidRPr="00FD59E4">
        <w:rPr>
          <w:rFonts w:cstheme="minorHAnsi"/>
        </w:rPr>
        <w:t xml:space="preserve"> assistance.</w:t>
      </w:r>
    </w:p>
    <w:p w:rsidR="00E25C03" w:rsidRPr="00FD59E4" w:rsidRDefault="00357A8B">
      <w:pPr>
        <w:rPr>
          <w:rFonts w:cstheme="minorHAnsi"/>
        </w:rPr>
      </w:pPr>
      <w:r w:rsidRPr="00FD59E4">
        <w:rPr>
          <w:rFonts w:cstheme="minorHAnsi"/>
        </w:rPr>
        <w:t xml:space="preserve">For all </w:t>
      </w:r>
      <w:r w:rsidRPr="00FD59E4">
        <w:rPr>
          <w:rFonts w:cstheme="minorHAnsi"/>
          <w:u w:val="single"/>
        </w:rPr>
        <w:t>new players</w:t>
      </w:r>
      <w:r w:rsidRPr="00FD59E4">
        <w:rPr>
          <w:rFonts w:cstheme="minorHAnsi"/>
        </w:rPr>
        <w:t xml:space="preserve"> and </w:t>
      </w:r>
      <w:r w:rsidRPr="00FD59E4">
        <w:rPr>
          <w:rFonts w:cstheme="minorHAnsi"/>
          <w:u w:val="single"/>
        </w:rPr>
        <w:t>returning players</w:t>
      </w:r>
      <w:r w:rsidRPr="00FD59E4">
        <w:rPr>
          <w:rFonts w:cstheme="minorHAnsi"/>
        </w:rPr>
        <w:t xml:space="preserve"> t</w:t>
      </w:r>
      <w:r w:rsidR="00AC744A" w:rsidRPr="00FD59E4">
        <w:rPr>
          <w:rFonts w:cstheme="minorHAnsi"/>
        </w:rPr>
        <w:t xml:space="preserve">he following steps will walk you through the </w:t>
      </w:r>
      <w:r w:rsidR="00A51820" w:rsidRPr="00FD59E4">
        <w:rPr>
          <w:rFonts w:cstheme="minorHAnsi"/>
        </w:rPr>
        <w:t>registration</w:t>
      </w:r>
      <w:r w:rsidR="00AC744A" w:rsidRPr="00FD59E4">
        <w:rPr>
          <w:rFonts w:cstheme="minorHAnsi"/>
        </w:rPr>
        <w:t xml:space="preserve"> screens</w:t>
      </w:r>
      <w:r w:rsidR="009C50EB">
        <w:rPr>
          <w:rFonts w:cstheme="minorHAnsi"/>
        </w:rPr>
        <w:t xml:space="preserve"> if you require assistance</w:t>
      </w:r>
      <w:r w:rsidR="00E25C03" w:rsidRPr="00FD59E4">
        <w:rPr>
          <w:rFonts w:cstheme="minorHAnsi"/>
        </w:rPr>
        <w:t>: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 xml:space="preserve">Click on the </w:t>
      </w:r>
      <w:r w:rsidR="00357A8B" w:rsidRPr="00FD59E4">
        <w:rPr>
          <w:rFonts w:cstheme="minorHAnsi"/>
        </w:rPr>
        <w:t xml:space="preserve">registration </w:t>
      </w:r>
      <w:r w:rsidRPr="00FD59E4">
        <w:rPr>
          <w:rFonts w:cstheme="minorHAnsi"/>
        </w:rPr>
        <w:t>link below to begin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Create an account with hockey Canada</w:t>
      </w:r>
      <w:r w:rsidR="005A0A0F" w:rsidRPr="00FD59E4">
        <w:rPr>
          <w:rFonts w:cstheme="minorHAnsi"/>
        </w:rPr>
        <w:t xml:space="preserve"> or log into your account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Click “register a participant” in blue on the right side of the screen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Complete the required information and click “register a participant”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If you have registered your child in the past his/her information will show at the bottom of the screen.  Click “register now”.</w:t>
      </w:r>
      <w:r w:rsidR="00756B8D" w:rsidRPr="00FD59E4">
        <w:rPr>
          <w:rFonts w:cstheme="minorHAnsi"/>
        </w:rPr>
        <w:t xml:space="preserve"> If your child’s information does not show up</w:t>
      </w:r>
      <w:r w:rsidR="0080231B" w:rsidRPr="00FD59E4">
        <w:rPr>
          <w:rFonts w:cstheme="minorHAnsi"/>
        </w:rPr>
        <w:t xml:space="preserve"> and your player is a returning player</w:t>
      </w:r>
      <w:r w:rsidR="00756B8D" w:rsidRPr="00FD59E4">
        <w:rPr>
          <w:rFonts w:cstheme="minorHAnsi"/>
        </w:rPr>
        <w:t xml:space="preserve"> </w:t>
      </w:r>
      <w:r w:rsidR="00AC744A" w:rsidRPr="00FD59E4">
        <w:rPr>
          <w:rFonts w:cstheme="minorHAnsi"/>
        </w:rPr>
        <w:t xml:space="preserve">to SLMHA </w:t>
      </w:r>
      <w:r w:rsidR="00756B8D" w:rsidRPr="00FD59E4">
        <w:rPr>
          <w:rFonts w:cstheme="minorHAnsi"/>
        </w:rPr>
        <w:t xml:space="preserve">please contact </w:t>
      </w:r>
      <w:r w:rsidR="00C2580E" w:rsidRPr="00FD59E4">
        <w:rPr>
          <w:rFonts w:cstheme="minorHAnsi"/>
        </w:rPr>
        <w:t>Teresa</w:t>
      </w:r>
      <w:r w:rsidR="00756B8D" w:rsidRPr="00FD59E4">
        <w:rPr>
          <w:rFonts w:cstheme="minorHAnsi"/>
        </w:rPr>
        <w:t xml:space="preserve"> </w:t>
      </w:r>
      <w:r w:rsidR="009C50EB">
        <w:rPr>
          <w:rFonts w:cstheme="minorHAnsi"/>
        </w:rPr>
        <w:t>and she will provid</w:t>
      </w:r>
      <w:r w:rsidR="00756B8D" w:rsidRPr="00FD59E4">
        <w:rPr>
          <w:rFonts w:cstheme="minorHAnsi"/>
        </w:rPr>
        <w:t>e your child’s hockey ID number so you are able to proceed.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 xml:space="preserve">If this is a new player registration you will be taken to </w:t>
      </w:r>
      <w:r w:rsidR="0080231B" w:rsidRPr="00FD59E4">
        <w:rPr>
          <w:rFonts w:cstheme="minorHAnsi"/>
        </w:rPr>
        <w:t xml:space="preserve">the </w:t>
      </w:r>
      <w:r w:rsidR="00756B8D" w:rsidRPr="00FD59E4">
        <w:rPr>
          <w:rFonts w:cstheme="minorHAnsi"/>
        </w:rPr>
        <w:t>“</w:t>
      </w:r>
      <w:r w:rsidRPr="00FD59E4">
        <w:rPr>
          <w:rFonts w:cstheme="minorHAnsi"/>
        </w:rPr>
        <w:t>Step 2 o</w:t>
      </w:r>
      <w:r w:rsidR="00756B8D" w:rsidRPr="00FD59E4">
        <w:rPr>
          <w:rFonts w:cstheme="minorHAnsi"/>
        </w:rPr>
        <w:t>f</w:t>
      </w:r>
      <w:r w:rsidRPr="00FD59E4">
        <w:rPr>
          <w:rFonts w:cstheme="minorHAnsi"/>
        </w:rPr>
        <w:t xml:space="preserve"> 6</w:t>
      </w:r>
      <w:r w:rsidR="00756B8D" w:rsidRPr="00FD59E4">
        <w:rPr>
          <w:rFonts w:cstheme="minorHAnsi"/>
        </w:rPr>
        <w:t>”</w:t>
      </w:r>
      <w:r w:rsidRPr="00FD59E4">
        <w:rPr>
          <w:rFonts w:cstheme="minorHAnsi"/>
        </w:rPr>
        <w:t xml:space="preserve"> page automatically.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Select “participants” and click “next”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Select division you are registering for and click “next”</w:t>
      </w:r>
    </w:p>
    <w:p w:rsidR="00E25C03" w:rsidRPr="00FD59E4" w:rsidRDefault="00E25C03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Select the “</w:t>
      </w:r>
      <w:r w:rsidR="00A51820" w:rsidRPr="00FD59E4">
        <w:rPr>
          <w:rFonts w:cstheme="minorHAnsi"/>
        </w:rPr>
        <w:t>package</w:t>
      </w:r>
      <w:r w:rsidRPr="00FD59E4">
        <w:rPr>
          <w:rFonts w:cstheme="minorHAnsi"/>
        </w:rPr>
        <w:t>” that is shown</w:t>
      </w:r>
    </w:p>
    <w:p w:rsidR="00756B8D" w:rsidRPr="00FD59E4" w:rsidRDefault="00756B8D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Complete the “participant information” page in FULL (you cannot get past this page if you don’t)</w:t>
      </w:r>
    </w:p>
    <w:p w:rsidR="00756B8D" w:rsidRPr="00FD59E4" w:rsidRDefault="0080231B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 xml:space="preserve">Click </w:t>
      </w:r>
      <w:r w:rsidR="00756B8D" w:rsidRPr="00FD59E4">
        <w:rPr>
          <w:rFonts w:cstheme="minorHAnsi"/>
        </w:rPr>
        <w:t>“review”</w:t>
      </w:r>
      <w:r w:rsidRPr="00FD59E4">
        <w:rPr>
          <w:rFonts w:cstheme="minorHAnsi"/>
        </w:rPr>
        <w:t>, if no changes are required proceed to step 12.  If changes are required click “back”</w:t>
      </w:r>
    </w:p>
    <w:p w:rsidR="00756B8D" w:rsidRPr="00FD59E4" w:rsidRDefault="00756B8D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Click “Add to cart”</w:t>
      </w:r>
    </w:p>
    <w:p w:rsidR="00756B8D" w:rsidRPr="00FD59E4" w:rsidRDefault="00756B8D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At this point you can click “register a participant” (multiple player families) or if you are only registering one child or you have completed all your entries to the cart you now will “Checkout”</w:t>
      </w:r>
      <w:r w:rsidR="005A0A0F" w:rsidRPr="00FD59E4">
        <w:rPr>
          <w:rFonts w:cstheme="minorHAnsi"/>
        </w:rPr>
        <w:t>.  Once “checkout” is pressed the discounts are applied and the amount payable is shown</w:t>
      </w:r>
    </w:p>
    <w:p w:rsidR="00756B8D" w:rsidRPr="00FD59E4" w:rsidRDefault="0080231B" w:rsidP="00E25C03">
      <w:pPr>
        <w:pStyle w:val="ListParagraph"/>
        <w:numPr>
          <w:ilvl w:val="0"/>
          <w:numId w:val="2"/>
        </w:numPr>
        <w:rPr>
          <w:rFonts w:cstheme="minorHAnsi"/>
        </w:rPr>
      </w:pPr>
      <w:r w:rsidRPr="00FD59E4">
        <w:rPr>
          <w:rFonts w:cstheme="minorHAnsi"/>
        </w:rPr>
        <w:t>Select “</w:t>
      </w:r>
      <w:proofErr w:type="spellStart"/>
      <w:r w:rsidRPr="00FD59E4">
        <w:rPr>
          <w:rFonts w:cstheme="minorHAnsi"/>
        </w:rPr>
        <w:t>cheque</w:t>
      </w:r>
      <w:proofErr w:type="spellEnd"/>
      <w:r w:rsidRPr="00FD59E4">
        <w:rPr>
          <w:rFonts w:cstheme="minorHAnsi"/>
        </w:rPr>
        <w:t>” as your method of payment and click “next”</w:t>
      </w:r>
    </w:p>
    <w:p w:rsidR="0080231B" w:rsidRDefault="009C50EB" w:rsidP="00E25C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You will receive an email from </w:t>
      </w:r>
      <w:hyperlink r:id="rId8" w:history="1">
        <w:r w:rsidRPr="00C40500">
          <w:rPr>
            <w:rStyle w:val="Hyperlink"/>
            <w:rFonts w:cstheme="minorHAnsi"/>
          </w:rPr>
          <w:t>noreply@hockeycanada.ca</w:t>
        </w:r>
      </w:hyperlink>
      <w:r>
        <w:rPr>
          <w:rFonts w:cstheme="minorHAnsi"/>
        </w:rPr>
        <w:t xml:space="preserve"> which confirms you have completed the registration.</w:t>
      </w:r>
    </w:p>
    <w:p w:rsidR="009C50EB" w:rsidRPr="00FD59E4" w:rsidRDefault="009C50EB" w:rsidP="009C50EB">
      <w:pPr>
        <w:pStyle w:val="ListParagraph"/>
        <w:rPr>
          <w:rFonts w:cstheme="minorHAnsi"/>
        </w:rPr>
      </w:pPr>
    </w:p>
    <w:p w:rsidR="00B154EC" w:rsidRDefault="00BE26F7">
      <w:pPr>
        <w:rPr>
          <w:rFonts w:cstheme="minorHAnsi"/>
        </w:rPr>
      </w:pPr>
      <w:r w:rsidRPr="00BE26F7">
        <w:rPr>
          <w:rFonts w:cstheme="minorHAnsi"/>
        </w:rPr>
        <w:t xml:space="preserve">Once you have registered you will be required to </w:t>
      </w:r>
      <w:r w:rsidRPr="00190F8B">
        <w:rPr>
          <w:rFonts w:cstheme="minorHAnsi"/>
          <w:b/>
          <w:highlight w:val="red"/>
          <w:u w:val="single"/>
        </w:rPr>
        <w:t>submit via mail</w:t>
      </w:r>
      <w:r w:rsidR="00F17AEC" w:rsidRPr="00190F8B">
        <w:rPr>
          <w:rFonts w:cstheme="minorHAnsi"/>
          <w:b/>
          <w:highlight w:val="red"/>
          <w:u w:val="single"/>
        </w:rPr>
        <w:t xml:space="preserve">, </w:t>
      </w:r>
      <w:proofErr w:type="spellStart"/>
      <w:proofErr w:type="gramStart"/>
      <w:r w:rsidR="00F17AEC" w:rsidRPr="00190F8B">
        <w:rPr>
          <w:rFonts w:cstheme="minorHAnsi"/>
          <w:b/>
          <w:highlight w:val="red"/>
          <w:u w:val="single"/>
        </w:rPr>
        <w:t>etransfer</w:t>
      </w:r>
      <w:proofErr w:type="spellEnd"/>
      <w:r w:rsidRPr="00190F8B">
        <w:rPr>
          <w:rFonts w:cstheme="minorHAnsi"/>
          <w:b/>
          <w:highlight w:val="red"/>
          <w:u w:val="single"/>
        </w:rPr>
        <w:t xml:space="preserve"> </w:t>
      </w:r>
      <w:r w:rsidR="00C2580E" w:rsidRPr="00190F8B">
        <w:rPr>
          <w:rFonts w:cstheme="minorHAnsi"/>
          <w:b/>
          <w:highlight w:val="red"/>
          <w:u w:val="single"/>
        </w:rPr>
        <w:t xml:space="preserve"> or</w:t>
      </w:r>
      <w:proofErr w:type="gramEnd"/>
      <w:r w:rsidR="00C2580E" w:rsidRPr="00190F8B">
        <w:rPr>
          <w:rFonts w:cstheme="minorHAnsi"/>
          <w:b/>
          <w:highlight w:val="red"/>
          <w:u w:val="single"/>
        </w:rPr>
        <w:t xml:space="preserve"> on </w:t>
      </w:r>
      <w:r w:rsidR="00F17AEC" w:rsidRPr="00190F8B">
        <w:rPr>
          <w:rFonts w:cstheme="minorHAnsi"/>
          <w:b/>
          <w:highlight w:val="red"/>
          <w:u w:val="single"/>
        </w:rPr>
        <w:t>April 3</w:t>
      </w:r>
      <w:r w:rsidR="00F17AEC" w:rsidRPr="00190F8B">
        <w:rPr>
          <w:rFonts w:cstheme="minorHAnsi"/>
          <w:b/>
          <w:highlight w:val="red"/>
          <w:u w:val="single"/>
          <w:vertAlign w:val="superscript"/>
        </w:rPr>
        <w:t>rd</w:t>
      </w:r>
      <w:r w:rsidR="00F17AEC" w:rsidRPr="00190F8B">
        <w:rPr>
          <w:rFonts w:cstheme="minorHAnsi"/>
          <w:b/>
          <w:highlight w:val="red"/>
          <w:u w:val="single"/>
        </w:rPr>
        <w:t xml:space="preserve"> </w:t>
      </w:r>
      <w:r w:rsidR="00C2580E" w:rsidRPr="00190F8B">
        <w:rPr>
          <w:rFonts w:cstheme="minorHAnsi"/>
          <w:b/>
          <w:highlight w:val="red"/>
          <w:u w:val="single"/>
        </w:rPr>
        <w:t xml:space="preserve">at the awards night </w:t>
      </w:r>
      <w:r w:rsidR="00B154EC" w:rsidRPr="00351462">
        <w:rPr>
          <w:rFonts w:cstheme="minorHAnsi"/>
        </w:rPr>
        <w:t>the</w:t>
      </w:r>
      <w:r w:rsidR="00B154EC">
        <w:rPr>
          <w:rFonts w:cstheme="minorHAnsi"/>
        </w:rPr>
        <w:t xml:space="preserve"> following:</w:t>
      </w:r>
    </w:p>
    <w:p w:rsidR="00BE26F7" w:rsidRDefault="00A51820" w:rsidP="00B154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Payment option </w:t>
      </w:r>
      <w:r w:rsidR="00F17AEC">
        <w:rPr>
          <w:rFonts w:cstheme="minorHAnsi"/>
        </w:rPr>
        <w:t>1</w:t>
      </w:r>
      <w:r>
        <w:rPr>
          <w:rFonts w:cstheme="minorHAnsi"/>
        </w:rPr>
        <w:t>, 2 or 3 as outlined below in the rate section</w:t>
      </w:r>
      <w:r w:rsidR="00BE26F7" w:rsidRPr="00B154EC">
        <w:rPr>
          <w:rFonts w:cstheme="minorHAnsi"/>
        </w:rPr>
        <w:t xml:space="preserve"> </w:t>
      </w:r>
    </w:p>
    <w:p w:rsidR="00B154EC" w:rsidRPr="00A51820" w:rsidRDefault="00B154EC" w:rsidP="00C2580E">
      <w:pPr>
        <w:pStyle w:val="ListParagraph"/>
        <w:numPr>
          <w:ilvl w:val="0"/>
          <w:numId w:val="1"/>
        </w:numPr>
        <w:rPr>
          <w:rFonts w:cstheme="minorHAnsi"/>
        </w:rPr>
      </w:pPr>
      <w:r w:rsidRPr="00A51820">
        <w:rPr>
          <w:rFonts w:cstheme="minorHAnsi"/>
        </w:rPr>
        <w:t xml:space="preserve">Copy of birth certificate </w:t>
      </w:r>
      <w:r w:rsidRPr="00A51820">
        <w:rPr>
          <w:rFonts w:cstheme="minorHAnsi"/>
          <w:b/>
        </w:rPr>
        <w:t>(</w:t>
      </w:r>
      <w:r w:rsidRPr="00A51820">
        <w:rPr>
          <w:rFonts w:cstheme="minorHAnsi"/>
          <w:b/>
          <w:i/>
        </w:rPr>
        <w:t>New players only</w:t>
      </w:r>
      <w:r w:rsidRPr="00A51820">
        <w:rPr>
          <w:rFonts w:cstheme="minorHAnsi"/>
          <w:b/>
        </w:rPr>
        <w:t>)</w:t>
      </w:r>
    </w:p>
    <w:p w:rsidR="00190F8B" w:rsidRDefault="00190F8B" w:rsidP="00A51820">
      <w:pPr>
        <w:pStyle w:val="NoSpacing"/>
        <w:rPr>
          <w:rStyle w:val="Strong"/>
        </w:rPr>
      </w:pPr>
    </w:p>
    <w:p w:rsidR="00190F8B" w:rsidRDefault="00190F8B" w:rsidP="00A51820">
      <w:pPr>
        <w:pStyle w:val="NoSpacing"/>
        <w:rPr>
          <w:rStyle w:val="Strong"/>
        </w:rPr>
      </w:pPr>
    </w:p>
    <w:p w:rsidR="00A51820" w:rsidRDefault="00A51820" w:rsidP="00A51820">
      <w:pPr>
        <w:pStyle w:val="NoSpacing"/>
        <w:rPr>
          <w:rStyle w:val="Strong"/>
          <w:b w:val="0"/>
        </w:rPr>
      </w:pPr>
      <w:r w:rsidRPr="00A51820">
        <w:rPr>
          <w:rStyle w:val="Strong"/>
        </w:rPr>
        <w:t>Mailing address:</w:t>
      </w:r>
      <w:r w:rsidRPr="00A51820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  <w:t>SLMHA</w:t>
      </w:r>
    </w:p>
    <w:p w:rsidR="00A51820" w:rsidRDefault="00A51820" w:rsidP="00A51820">
      <w:pPr>
        <w:pStyle w:val="NoSpacing"/>
        <w:ind w:left="1440" w:firstLine="720"/>
        <w:rPr>
          <w:rStyle w:val="Strong"/>
          <w:b w:val="0"/>
        </w:rPr>
      </w:pPr>
      <w:r w:rsidRPr="00A51820">
        <w:rPr>
          <w:rStyle w:val="Strong"/>
          <w:b w:val="0"/>
        </w:rPr>
        <w:t xml:space="preserve">P.O. Box 427, </w:t>
      </w:r>
    </w:p>
    <w:p w:rsidR="00A51820" w:rsidRDefault="00A51820" w:rsidP="00A51820">
      <w:pPr>
        <w:pStyle w:val="NoSpacing"/>
        <w:ind w:left="1440" w:firstLine="720"/>
      </w:pPr>
      <w:r w:rsidRPr="00A51820">
        <w:rPr>
          <w:rStyle w:val="Strong"/>
          <w:b w:val="0"/>
        </w:rPr>
        <w:t>Fenelon Falls, ON</w:t>
      </w:r>
      <w:proofErr w:type="gramStart"/>
      <w:r w:rsidRPr="00A51820">
        <w:rPr>
          <w:rStyle w:val="Strong"/>
          <w:b w:val="0"/>
        </w:rPr>
        <w:t>  K0M</w:t>
      </w:r>
      <w:proofErr w:type="gramEnd"/>
      <w:r w:rsidRPr="00A51820">
        <w:rPr>
          <w:rStyle w:val="Strong"/>
          <w:b w:val="0"/>
        </w:rPr>
        <w:t xml:space="preserve"> 1N0</w:t>
      </w:r>
      <w:r w:rsidRPr="00A51820">
        <w:br/>
      </w:r>
    </w:p>
    <w:p w:rsidR="00E25C03" w:rsidRDefault="00A51820" w:rsidP="00A51820">
      <w:pPr>
        <w:pStyle w:val="NoSpacing"/>
        <w:ind w:left="2160"/>
        <w:rPr>
          <w:rStyle w:val="Strong"/>
          <w:u w:val="single"/>
        </w:rPr>
      </w:pPr>
      <w:r w:rsidRPr="00A51820">
        <w:t xml:space="preserve">Please make all </w:t>
      </w:r>
      <w:proofErr w:type="spellStart"/>
      <w:r w:rsidRPr="00A51820">
        <w:t>Cheques</w:t>
      </w:r>
      <w:proofErr w:type="spellEnd"/>
      <w:r w:rsidRPr="00A51820">
        <w:t xml:space="preserve"> payable to the</w:t>
      </w:r>
      <w:proofErr w:type="gramStart"/>
      <w:r w:rsidRPr="00A51820">
        <w:t>:</w:t>
      </w:r>
      <w:proofErr w:type="gramEnd"/>
      <w:r w:rsidRPr="00A51820">
        <w:br/>
      </w:r>
      <w:r w:rsidRPr="00A51820">
        <w:rPr>
          <w:rStyle w:val="Strong"/>
          <w:u w:val="single"/>
        </w:rPr>
        <w:t>STURGEON LAKE MINOR HOCKEY ASSOCIATION</w:t>
      </w:r>
      <w:r w:rsidR="009C50EB">
        <w:rPr>
          <w:rStyle w:val="Strong"/>
          <w:u w:val="single"/>
        </w:rPr>
        <w:t xml:space="preserve"> (SLMHA)</w:t>
      </w:r>
    </w:p>
    <w:p w:rsidR="00357A8B" w:rsidRPr="00A51820" w:rsidRDefault="00357A8B" w:rsidP="00A51820">
      <w:pPr>
        <w:pStyle w:val="NoSpacing"/>
        <w:ind w:left="2160"/>
        <w:rPr>
          <w:rFonts w:cstheme="minorHAnsi"/>
        </w:rPr>
      </w:pPr>
    </w:p>
    <w:p w:rsidR="0082146E" w:rsidRDefault="0082146E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82146E" w:rsidRPr="00F17AEC" w:rsidRDefault="00F17AEC" w:rsidP="00F17AEC">
      <w:pPr>
        <w:spacing w:after="0" w:line="240" w:lineRule="auto"/>
        <w:ind w:left="1440" w:hanging="144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0F8B">
        <w:rPr>
          <w:rFonts w:ascii="Century Gothic" w:eastAsia="Times New Roman" w:hAnsi="Century Gothic" w:cs="Times New Roman"/>
          <w:b/>
          <w:sz w:val="20"/>
          <w:szCs w:val="20"/>
          <w:highlight w:val="red"/>
        </w:rPr>
        <w:t>E-transfers:</w:t>
      </w:r>
      <w:r w:rsidRPr="00190F8B">
        <w:rPr>
          <w:rFonts w:ascii="Century Gothic" w:eastAsia="Times New Roman" w:hAnsi="Century Gothic" w:cs="Times New Roman"/>
          <w:sz w:val="20"/>
          <w:szCs w:val="20"/>
          <w:highlight w:val="red"/>
        </w:rPr>
        <w:t xml:space="preserve"> </w:t>
      </w:r>
      <w:r w:rsidRPr="00190F8B">
        <w:rPr>
          <w:rFonts w:ascii="Century Gothic" w:eastAsia="Times New Roman" w:hAnsi="Century Gothic" w:cs="Times New Roman"/>
          <w:sz w:val="20"/>
          <w:szCs w:val="20"/>
          <w:highlight w:val="red"/>
        </w:rPr>
        <w:tab/>
        <w:t xml:space="preserve">Send to </w:t>
      </w:r>
      <w:hyperlink r:id="rId9" w:history="1">
        <w:r w:rsidRPr="00190F8B">
          <w:rPr>
            <w:rStyle w:val="Hyperlink"/>
            <w:rFonts w:ascii="Century Gothic" w:eastAsia="Times New Roman" w:hAnsi="Century Gothic" w:cs="Times New Roman"/>
            <w:sz w:val="20"/>
            <w:szCs w:val="20"/>
            <w:highlight w:val="red"/>
            <w:u w:val="none"/>
          </w:rPr>
          <w:t>Treasurer@sturgeonthunderhockey.ca</w:t>
        </w:r>
      </w:hyperlink>
      <w:r w:rsidRPr="00190F8B">
        <w:rPr>
          <w:rFonts w:ascii="Century Gothic" w:eastAsia="Times New Roman" w:hAnsi="Century Gothic" w:cs="Times New Roman"/>
          <w:sz w:val="20"/>
          <w:szCs w:val="20"/>
          <w:highlight w:val="red"/>
        </w:rPr>
        <w:t xml:space="preserve"> and email a password to accept the transfer separately to the same address.</w:t>
      </w:r>
    </w:p>
    <w:p w:rsidR="00C2580E" w:rsidRDefault="00C2580E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C2580E" w:rsidRDefault="00C2580E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C2580E" w:rsidRDefault="00C2580E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C2580E" w:rsidRDefault="00C2580E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190F8B" w:rsidRDefault="00190F8B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351462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351462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1620"/>
        <w:gridCol w:w="1803"/>
        <w:gridCol w:w="1377"/>
        <w:gridCol w:w="1560"/>
        <w:gridCol w:w="1780"/>
        <w:gridCol w:w="1520"/>
        <w:gridCol w:w="1780"/>
        <w:gridCol w:w="1720"/>
        <w:gridCol w:w="1740"/>
      </w:tblGrid>
      <w:tr w:rsidR="00190F8B" w:rsidRPr="00190F8B" w:rsidTr="00190F8B">
        <w:trPr>
          <w:trHeight w:val="300"/>
        </w:trPr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RATES FOR 2017-18 SEASON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Early Savings Discount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Standard Payment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Late Fee Registration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</w:tr>
      <w:tr w:rsidR="00190F8B" w:rsidRPr="00190F8B" w:rsidTr="00190F8B">
        <w:trPr>
          <w:trHeight w:val="8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Registration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Fundraising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Raffle Tickets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Payment made before May 30, 2017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Savings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Payment made before July 31st, 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Payment made after August 1st, 2017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</w:rPr>
              <w:t>Late Fee</w:t>
            </w:r>
          </w:p>
        </w:tc>
      </w:tr>
      <w:tr w:rsidR="00190F8B" w:rsidRPr="00190F8B" w:rsidTr="00190F8B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Introduction to     Hockey (6 &amp; under)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 discount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190F8B" w:rsidRPr="00190F8B" w:rsidTr="00190F8B">
        <w:trPr>
          <w:trHeight w:val="57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House League             (6-13 yrs.)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$325.00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$325.00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 discount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$325.00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$375.00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$50.00 late fee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Mite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$450.00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$600.00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 discount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$600.00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$800.00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$200.00 late fee 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1 Player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$700.00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$750.00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100.00 savings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$850.00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$1,050.00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$200.00 late fee 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2 Players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$1,150.00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$1,200.00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100.00 savings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$1,300.00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$1,500.00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$200.00 late fee 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3 Players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$1,500.00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100.00 savings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$1,650.00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$1,850.00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$200.00 late fee 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4 Players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$1,825.00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$1,875.00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100.00 savings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$1,975.00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$2,175.00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$200.00 late fee </w:t>
            </w:r>
          </w:p>
        </w:tc>
      </w:tr>
      <w:tr w:rsidR="00190F8B" w:rsidRPr="00190F8B" w:rsidTr="00190F8B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</w:tr>
      <w:tr w:rsidR="00190F8B" w:rsidRPr="00190F8B" w:rsidTr="00190F8B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  <w:u w:val="single"/>
              </w:rPr>
              <w:t>a) To qualify for Early Savings Discount: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     * Registered and all </w:t>
            </w:r>
            <w:proofErr w:type="spellStart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>post dated</w:t>
            </w:r>
            <w:proofErr w:type="spellEnd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>cheques</w:t>
            </w:r>
            <w:proofErr w:type="spellEnd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have been received by the Treasurer by May 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  <w:u w:val="single"/>
              </w:rPr>
              <w:t>b) To qualify for Standard Payment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     * Registered and all </w:t>
            </w:r>
            <w:proofErr w:type="spellStart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>post dated</w:t>
            </w:r>
            <w:proofErr w:type="spellEnd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>cheques</w:t>
            </w:r>
            <w:proofErr w:type="spellEnd"/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have been received by the Treasurer by July 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c) Late Registration / Late Payment Registration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F8B" w:rsidRPr="00190F8B" w:rsidTr="00190F8B">
        <w:trPr>
          <w:trHeight w:val="33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D0D0D"/>
                <w:sz w:val="20"/>
                <w:szCs w:val="20"/>
              </w:rPr>
              <w:t xml:space="preserve">      * Any registrations received after August 1st, will be subject to a $200 late registration fee. This is for returning players to SLMHA.</w:t>
            </w:r>
          </w:p>
        </w:tc>
      </w:tr>
      <w:tr w:rsidR="00190F8B" w:rsidRPr="00190F8B" w:rsidTr="00190F8B">
        <w:trPr>
          <w:trHeight w:val="330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190F8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     * House League - late registration is subject to an additional $ 50.00 late fee. This is for returning players to SLMHA.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8B" w:rsidRPr="00190F8B" w:rsidRDefault="00190F8B" w:rsidP="00190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17AEC" w:rsidRDefault="00F17AEC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F17AEC" w:rsidRDefault="00F17AEC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F17AEC" w:rsidRDefault="00F17AEC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F17AEC" w:rsidRDefault="00F17AEC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351462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p w:rsidR="00351462" w:rsidRPr="00C2580E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2580E">
        <w:rPr>
          <w:rFonts w:ascii="Century Gothic" w:eastAsia="Times New Roman" w:hAnsi="Century Gothic" w:cs="Times New Roman"/>
          <w:b/>
          <w:sz w:val="20"/>
          <w:szCs w:val="20"/>
        </w:rPr>
        <w:t>Payment Options</w:t>
      </w:r>
      <w:r w:rsidRPr="00C2580E"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351462" w:rsidRPr="00C2580E" w:rsidRDefault="00351462" w:rsidP="00351462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2580E">
        <w:rPr>
          <w:rFonts w:ascii="Century Gothic" w:eastAsia="Times New Roman" w:hAnsi="Century Gothic" w:cs="Times New Roman"/>
          <w:sz w:val="20"/>
          <w:szCs w:val="20"/>
        </w:rPr>
        <w:t>Payment in full at registration</w:t>
      </w:r>
    </w:p>
    <w:p w:rsidR="00351462" w:rsidRPr="00C2580E" w:rsidRDefault="00351462" w:rsidP="00351462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2580E">
        <w:rPr>
          <w:rFonts w:ascii="Century Gothic" w:eastAsia="Times New Roman" w:hAnsi="Century Gothic" w:cs="Times New Roman"/>
          <w:sz w:val="20"/>
          <w:szCs w:val="20"/>
        </w:rPr>
        <w:t xml:space="preserve">Payment of $50 per player at registration plus one post-dated </w:t>
      </w:r>
      <w:proofErr w:type="spellStart"/>
      <w:r w:rsidRPr="00C2580E">
        <w:rPr>
          <w:rFonts w:ascii="Century Gothic" w:eastAsia="Times New Roman" w:hAnsi="Century Gothic" w:cs="Times New Roman"/>
          <w:sz w:val="20"/>
          <w:szCs w:val="20"/>
        </w:rPr>
        <w:t>cheque</w:t>
      </w:r>
      <w:proofErr w:type="spellEnd"/>
      <w:r w:rsidRPr="00C2580E">
        <w:rPr>
          <w:rFonts w:ascii="Century Gothic" w:eastAsia="Times New Roman" w:hAnsi="Century Gothic" w:cs="Times New Roman"/>
          <w:sz w:val="20"/>
          <w:szCs w:val="20"/>
        </w:rPr>
        <w:t xml:space="preserve"> for August 1, 201</w:t>
      </w:r>
      <w:r w:rsidR="00F17AEC">
        <w:rPr>
          <w:rFonts w:ascii="Century Gothic" w:eastAsia="Times New Roman" w:hAnsi="Century Gothic" w:cs="Times New Roman"/>
          <w:sz w:val="20"/>
          <w:szCs w:val="20"/>
        </w:rPr>
        <w:t>7</w:t>
      </w:r>
      <w:r w:rsidRPr="00C2580E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351462" w:rsidRPr="00C2580E" w:rsidRDefault="00351462" w:rsidP="00351462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2580E">
        <w:rPr>
          <w:rFonts w:ascii="Century Gothic" w:eastAsia="Times New Roman" w:hAnsi="Century Gothic" w:cs="Times New Roman"/>
          <w:sz w:val="20"/>
          <w:szCs w:val="20"/>
        </w:rPr>
        <w:t xml:space="preserve">Payment of $50 per player at registration plus post-dated </w:t>
      </w:r>
      <w:proofErr w:type="spellStart"/>
      <w:r w:rsidRPr="00C2580E">
        <w:rPr>
          <w:rFonts w:ascii="Century Gothic" w:eastAsia="Times New Roman" w:hAnsi="Century Gothic" w:cs="Times New Roman"/>
          <w:sz w:val="20"/>
          <w:szCs w:val="20"/>
        </w:rPr>
        <w:t>cheques</w:t>
      </w:r>
      <w:proofErr w:type="spellEnd"/>
      <w:r w:rsidRPr="00C2580E">
        <w:rPr>
          <w:rFonts w:ascii="Century Gothic" w:eastAsia="Times New Roman" w:hAnsi="Century Gothic" w:cs="Times New Roman"/>
          <w:sz w:val="20"/>
          <w:szCs w:val="20"/>
        </w:rPr>
        <w:t xml:space="preserve"> over the summer.</w:t>
      </w:r>
    </w:p>
    <w:p w:rsidR="00351462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351462" w:rsidRPr="00AC744A" w:rsidRDefault="00351462" w:rsidP="0035146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AC744A">
        <w:rPr>
          <w:rFonts w:ascii="Century Gothic" w:eastAsia="Times New Roman" w:hAnsi="Century Gothic" w:cs="Times New Roman"/>
          <w:b/>
          <w:sz w:val="20"/>
          <w:szCs w:val="20"/>
        </w:rPr>
        <w:t>Recommended Payment Plan for Early Registration (prior to May 30</w:t>
      </w:r>
      <w:r w:rsidRPr="00AC744A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t>th</w:t>
      </w:r>
      <w:r w:rsidRPr="00AC744A">
        <w:rPr>
          <w:rFonts w:ascii="Century Gothic" w:eastAsia="Times New Roman" w:hAnsi="Century Gothic" w:cs="Times New Rom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1170"/>
        <w:gridCol w:w="1440"/>
        <w:gridCol w:w="1170"/>
        <w:gridCol w:w="1260"/>
        <w:gridCol w:w="1350"/>
      </w:tblGrid>
      <w:tr w:rsidR="00351462" w:rsidRPr="00AC744A" w:rsidTr="009868F5">
        <w:tc>
          <w:tcPr>
            <w:tcW w:w="1728" w:type="dxa"/>
          </w:tcPr>
          <w:p w:rsidR="00351462" w:rsidRPr="00AC744A" w:rsidRDefault="00351462" w:rsidP="009868F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Awards night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May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1/1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Ju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ne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1/1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Jul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1/1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Aug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1/1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Total Early</w:t>
            </w:r>
          </w:p>
        </w:tc>
      </w:tr>
      <w:tr w:rsidR="00351462" w:rsidRPr="00AC744A" w:rsidTr="009868F5">
        <w:tc>
          <w:tcPr>
            <w:tcW w:w="1728" w:type="dxa"/>
          </w:tcPr>
          <w:p w:rsidR="00351462" w:rsidRPr="00AC744A" w:rsidRDefault="00351462" w:rsidP="009868F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1 player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$50.00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$175.00</w:t>
            </w:r>
          </w:p>
        </w:tc>
        <w:tc>
          <w:tcPr>
            <w:tcW w:w="144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$175.00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75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75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351462" w:rsidRPr="00AC744A" w:rsidRDefault="00351462" w:rsidP="00190F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$7</w:t>
            </w:r>
            <w:r w:rsidR="00190F8B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</w:tr>
      <w:tr w:rsidR="00351462" w:rsidRPr="00AC744A" w:rsidTr="009868F5">
        <w:tc>
          <w:tcPr>
            <w:tcW w:w="1728" w:type="dxa"/>
          </w:tcPr>
          <w:p w:rsidR="00351462" w:rsidRPr="00AC744A" w:rsidRDefault="00351462" w:rsidP="009868F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2 players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$100.00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$275.00</w:t>
            </w:r>
          </w:p>
        </w:tc>
        <w:tc>
          <w:tcPr>
            <w:tcW w:w="144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5.00</w:t>
            </w:r>
          </w:p>
        </w:tc>
        <w:tc>
          <w:tcPr>
            <w:tcW w:w="117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$2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75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$2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5.00</w:t>
            </w:r>
          </w:p>
        </w:tc>
        <w:tc>
          <w:tcPr>
            <w:tcW w:w="135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$1,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20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</w:tr>
      <w:tr w:rsidR="00351462" w:rsidRPr="00AC744A" w:rsidTr="009868F5">
        <w:tc>
          <w:tcPr>
            <w:tcW w:w="1728" w:type="dxa"/>
          </w:tcPr>
          <w:p w:rsidR="00351462" w:rsidRPr="00AC744A" w:rsidRDefault="00351462" w:rsidP="009868F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3 players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$150.00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$3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44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$3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17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$3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$3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$1,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550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</w:tr>
      <w:tr w:rsidR="00351462" w:rsidRPr="00AC744A" w:rsidTr="009868F5">
        <w:tc>
          <w:tcPr>
            <w:tcW w:w="1728" w:type="dxa"/>
          </w:tcPr>
          <w:p w:rsidR="00351462" w:rsidRPr="00AC744A" w:rsidRDefault="00351462" w:rsidP="009868F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4 players</w:t>
            </w:r>
          </w:p>
        </w:tc>
        <w:tc>
          <w:tcPr>
            <w:tcW w:w="1170" w:type="dxa"/>
          </w:tcPr>
          <w:p w:rsidR="00351462" w:rsidRPr="00AC744A" w:rsidRDefault="00351462" w:rsidP="00986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$200.00</w:t>
            </w:r>
          </w:p>
        </w:tc>
        <w:tc>
          <w:tcPr>
            <w:tcW w:w="1170" w:type="dxa"/>
          </w:tcPr>
          <w:p w:rsidR="00351462" w:rsidRPr="00AC744A" w:rsidRDefault="00F17AEC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$425</w:t>
            </w:r>
            <w:r w:rsidR="00351462"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44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$4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25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17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25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400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351462" w:rsidRPr="00AC744A" w:rsidRDefault="00351462" w:rsidP="00F17A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$1,</w:t>
            </w:r>
            <w:r w:rsidR="00F17AEC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AC744A">
              <w:rPr>
                <w:rFonts w:ascii="Century Gothic" w:eastAsia="Times New Roman" w:hAnsi="Century Gothic" w:cs="Times New Roman"/>
                <w:sz w:val="20"/>
                <w:szCs w:val="20"/>
              </w:rPr>
              <w:t>5.00</w:t>
            </w:r>
          </w:p>
        </w:tc>
      </w:tr>
    </w:tbl>
    <w:p w:rsidR="00351462" w:rsidRPr="00351462" w:rsidRDefault="00351462" w:rsidP="00351462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51462">
        <w:rPr>
          <w:rFonts w:ascii="Century Gothic" w:eastAsia="Times New Roman" w:hAnsi="Century Gothic" w:cs="Times New Roman"/>
          <w:sz w:val="20"/>
          <w:szCs w:val="20"/>
        </w:rPr>
        <w:t>Note payments dated other than the 1</w:t>
      </w:r>
      <w:r w:rsidRPr="00351462">
        <w:rPr>
          <w:rFonts w:ascii="Century Gothic" w:eastAsia="Times New Roman" w:hAnsi="Century Gothic" w:cs="Times New Roman"/>
          <w:sz w:val="20"/>
          <w:szCs w:val="20"/>
          <w:vertAlign w:val="superscript"/>
        </w:rPr>
        <w:t>st</w:t>
      </w:r>
      <w:r w:rsidRPr="00351462">
        <w:rPr>
          <w:rFonts w:ascii="Century Gothic" w:eastAsia="Times New Roman" w:hAnsi="Century Gothic" w:cs="Times New Roman"/>
          <w:sz w:val="20"/>
          <w:szCs w:val="20"/>
        </w:rPr>
        <w:t xml:space="preserve"> of the month </w:t>
      </w:r>
      <w:r w:rsidR="00F17AEC">
        <w:rPr>
          <w:rFonts w:ascii="Century Gothic" w:eastAsia="Times New Roman" w:hAnsi="Century Gothic" w:cs="Times New Roman"/>
          <w:sz w:val="20"/>
          <w:szCs w:val="20"/>
        </w:rPr>
        <w:t xml:space="preserve">will not be cashed on the specified </w:t>
      </w:r>
      <w:proofErr w:type="spellStart"/>
      <w:r w:rsidR="00F17AEC">
        <w:rPr>
          <w:rFonts w:ascii="Century Gothic" w:eastAsia="Times New Roman" w:hAnsi="Century Gothic" w:cs="Times New Roman"/>
          <w:sz w:val="20"/>
          <w:szCs w:val="20"/>
        </w:rPr>
        <w:t>cheque</w:t>
      </w:r>
      <w:proofErr w:type="spellEnd"/>
      <w:r w:rsidR="00F17AEC">
        <w:rPr>
          <w:rFonts w:ascii="Century Gothic" w:eastAsia="Times New Roman" w:hAnsi="Century Gothic" w:cs="Times New Roman"/>
          <w:sz w:val="20"/>
          <w:szCs w:val="20"/>
        </w:rPr>
        <w:t xml:space="preserve"> date</w:t>
      </w:r>
      <w:r w:rsidRPr="00351462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351462" w:rsidRPr="00351462" w:rsidRDefault="00351462" w:rsidP="00351462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51462">
        <w:rPr>
          <w:rFonts w:ascii="Century Gothic" w:eastAsia="Times New Roman" w:hAnsi="Century Gothic" w:cs="Times New Roman"/>
          <w:sz w:val="20"/>
          <w:szCs w:val="20"/>
        </w:rPr>
        <w:t>Payment plans MUST be completed BEFORE the first skate in September 201</w:t>
      </w:r>
      <w:r w:rsidR="00F17AEC">
        <w:rPr>
          <w:rFonts w:ascii="Century Gothic" w:eastAsia="Times New Roman" w:hAnsi="Century Gothic" w:cs="Times New Roman"/>
          <w:sz w:val="20"/>
          <w:szCs w:val="20"/>
        </w:rPr>
        <w:t>7 – NO exceptions</w:t>
      </w:r>
      <w:r w:rsidRPr="00351462">
        <w:rPr>
          <w:sz w:val="20"/>
          <w:szCs w:val="20"/>
        </w:rPr>
        <w:t xml:space="preserve"> </w:t>
      </w:r>
    </w:p>
    <w:p w:rsidR="00351462" w:rsidRDefault="00351462" w:rsidP="00351462"/>
    <w:p w:rsidR="00AC744A" w:rsidRDefault="00AC744A" w:rsidP="00A518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highlight w:val="yellow"/>
          <w:u w:val="single"/>
        </w:rPr>
      </w:pPr>
    </w:p>
    <w:sectPr w:rsidR="00AC744A" w:rsidSect="00F17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C72"/>
    <w:multiLevelType w:val="hybridMultilevel"/>
    <w:tmpl w:val="0E02C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32EB"/>
    <w:multiLevelType w:val="hybridMultilevel"/>
    <w:tmpl w:val="EA06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39C9"/>
    <w:multiLevelType w:val="hybridMultilevel"/>
    <w:tmpl w:val="DC52C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6A93"/>
    <w:multiLevelType w:val="hybridMultilevel"/>
    <w:tmpl w:val="3330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7"/>
    <w:rsid w:val="00171933"/>
    <w:rsid w:val="00190F8B"/>
    <w:rsid w:val="002C6715"/>
    <w:rsid w:val="00351462"/>
    <w:rsid w:val="00357A8B"/>
    <w:rsid w:val="0047509E"/>
    <w:rsid w:val="005A0A0F"/>
    <w:rsid w:val="006E51CC"/>
    <w:rsid w:val="00756B8D"/>
    <w:rsid w:val="0080231B"/>
    <w:rsid w:val="00815B9F"/>
    <w:rsid w:val="0082146E"/>
    <w:rsid w:val="008A3522"/>
    <w:rsid w:val="009C50EB"/>
    <w:rsid w:val="00A51820"/>
    <w:rsid w:val="00AC744A"/>
    <w:rsid w:val="00AE7E77"/>
    <w:rsid w:val="00B154EC"/>
    <w:rsid w:val="00BE0850"/>
    <w:rsid w:val="00BE26F7"/>
    <w:rsid w:val="00C2580E"/>
    <w:rsid w:val="00E25C03"/>
    <w:rsid w:val="00F17AEC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C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3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18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1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C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3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18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1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hockeycanad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tion@sturgeonthunderhock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hockeycanada.ca/registration/?ID=108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asurer@sturgeonthunde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Lakes Police Service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Rea</dc:creator>
  <cp:lastModifiedBy>Leah Rea</cp:lastModifiedBy>
  <cp:revision>3</cp:revision>
  <dcterms:created xsi:type="dcterms:W3CDTF">2017-03-03T18:08:00Z</dcterms:created>
  <dcterms:modified xsi:type="dcterms:W3CDTF">2017-03-03T18:23:00Z</dcterms:modified>
</cp:coreProperties>
</file>