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xsi="http://www.w3.org/2001/XMLSchema-instance" xmlns:r="http://schemas.openxmlformats.org/officeDocument/2006/relationships">
  <w:body>
    <w:p>
      <w:pPr>
        <w:widowControl w:val="1"/>
        <w:pBdr/>
        <w:jc w:val="center"/>
      </w:pPr>
      <w:r>
        <w:rPr>
          <w:rFonts w:ascii="Helvetica" w:eastAsia="Helvetica" w:hAnsi="Helvetica" w:cs="Helvetica"/>
          <w:b w:val="true"/>
          <w:color w:val="FF0000"/>
          <w:sz w:val="24"/>
        </w:rPr>
        <w:t>Sturgeon Lake Minor Hockey Association</w:t>
      </w:r>
    </w:p>
    <w:p>
      <w:pPr/>
      <w:r>
        <w:drawing>
          <wp:inline distT="0" distR="0" distB="0" distL="0">
            <wp:extent cx="5943600" cy="971550"/>
            <wp:docPr id="1" name="Drawing 0" descr="Sturgeon Lake Minor Hockey Assoc., Hockey, Goal, Rink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 xsi:nil="true"/>
                    </pic:cNvPicPr>
                  </pic:nvPicPr>
                  <pic:blipFill>
                    <a:blip r:embed="rId5"/>
                    <a:srcRect l="0" r="0" t="0" b="0"/>
                    <a:stretch xsi:nil="true"/>
                  </pic:blipFill>
                  <pic:spPr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p>
      <w:pPr>
        <w:widowControl w:val="1"/>
      </w:pPr>
      <w:r>
        <w:rPr>
          <w:rFonts w:ascii="Comic Sans MS" w:eastAsia="Comic Sans MS" w:hAnsi="Comic Sans MS" w:cs="Comic Sans MS"/>
        </w:rPr>
        <w:t>May 12, 2025</w:t>
      </w:r>
    </w:p>
    <w:p>
      <w:pPr>
        <w:widowControl w:val="1"/>
      </w:pPr>
    </w:p>
    <w:p>
      <w:pPr>
        <w:widowControl w:val="1"/>
      </w:pPr>
      <w:r>
        <w:rPr>
          <w:rFonts w:ascii="Comic Sans MS" w:eastAsia="Comic Sans MS" w:hAnsi="Comic Sans MS" w:cs="Comic Sans MS"/>
        </w:rPr>
        <w:t>To whom it may concern:</w:t>
      </w:r>
    </w:p>
    <w:p>
      <w:pPr>
        <w:widowControl w:val="1"/>
      </w:pPr>
      <w:r>
        <w:rPr>
          <w:rFonts w:ascii="Comic Sans MS" w:eastAsia="Comic Sans MS" w:hAnsi="Comic Sans MS" w:cs="Comic Sans MS"/>
        </w:rPr>
        <w:t>The Sturgeon Lake Minor Ho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</w:rPr>
        <w:t>key Association (SLMHA) requires that all volunteer Coaching Staff and On Ice Volunteers must have a Police Record Check and Vulnerable Sector Check done prior to December 1</w:t>
      </w:r>
      <w:r>
        <w:rPr>
          <w:rFonts w:ascii="Comic Sans MS" w:eastAsia="Comic Sans MS" w:hAnsi="Comic Sans MS" w:cs="Comic Sans MS"/>
          <w:vertAlign w:val="superscript"/>
        </w:rPr>
        <w:t>st</w:t>
      </w:r>
      <w:r>
        <w:rPr>
          <w:rFonts w:ascii="Comic Sans MS" w:eastAsia="Comic Sans MS" w:hAnsi="Comic Sans MS" w:cs="Comic Sans MS"/>
        </w:rPr>
        <w:t xml:space="preserve"> of the current hockey season.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This</w:t>
      </w:r>
      <w:r>
        <w:rPr>
          <w:rFonts w:ascii="Comic Sans MS" w:eastAsia="Comic Sans MS" w:hAnsi="Comic Sans MS" w:cs="Comic Sans MS"/>
        </w:rPr>
        <w:t xml:space="preserve"> record will be valid for two seasons with Sturgeon Lake Minor Hockey.</w:t>
      </w:r>
    </w:p>
    <w:p>
      <w:pPr>
        <w:widowControl w:val="1"/>
      </w:pPr>
      <w:r>
        <w:rPr>
          <w:rFonts w:ascii="Comic Sans MS" w:eastAsia="Comic Sans MS" w:hAnsi="Comic Sans MS" w:cs="Comic Sans MS"/>
        </w:rPr>
        <w:t xml:space="preserve">This is required for any bench staff, or volunteers that will be on the ice with direct contact with the players. </w:t>
      </w:r>
    </w:p>
    <w:p>
      <w:pPr>
        <w:widowControl w:val="1"/>
      </w:pPr>
      <w:r>
        <w:rPr>
          <w:rFonts w:ascii="Comic Sans MS" w:eastAsia="Comic Sans MS" w:hAnsi="Comic Sans MS" w:cs="Comic Sans MS"/>
        </w:rPr>
        <w:t>Please complete a Police Record Check and Vulnerable Sector Check for the following SLMHA volunteer:</w:t>
      </w:r>
    </w:p>
    <w:p>
      <w:pPr>
        <w:widowControl w:val="1"/>
      </w:pPr>
    </w:p>
    <w:p>
      <w:pPr>
        <w:widowControl w:val="1"/>
      </w:pPr>
      <w:r>
        <w:rPr>
          <w:rFonts w:ascii="Comic Sans MS" w:eastAsia="Comic Sans MS" w:hAnsi="Comic Sans MS" w:cs="Comic Sans MS"/>
        </w:rPr>
        <w:t>Volunteer position to be held:</w:t>
      </w:r>
      <w:r>
        <w:rPr>
          <w:rFonts w:ascii="Comic Sans MS" w:eastAsia="Comic Sans MS" w:hAnsi="Comic Sans MS" w:cs="Comic Sans MS"/>
        </w:rPr>
        <w:t xml:space="preserve"> ________________________________</w:t>
      </w:r>
    </w:p>
    <w:p>
      <w:pPr>
        <w:widowControl w:val="1"/>
      </w:pPr>
      <w:r>
        <w:rPr>
          <w:rFonts w:ascii="Comic Sans MS" w:eastAsia="Comic Sans MS" w:hAnsi="Comic Sans MS" w:cs="Comic Sans MS"/>
        </w:rPr>
        <w:t>Sincerely:</w:t>
      </w:r>
    </w:p>
    <w:p>
      <w:pPr/>
    </w:p>
    <w:p>
      <w:pPr>
        <w:widowControl w:val="1"/>
      </w:pPr>
      <w:r>
        <w:drawing>
          <wp:inline distT="0" distR="0" distB="0" distL="0">
            <wp:extent cx="2466975" cy="390525"/>
            <wp:docPr id="2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1"/>
      </w:pPr>
    </w:p>
    <w:p>
      <w:pPr>
        <w:widowControl w:val="1"/>
      </w:pPr>
      <w:r>
        <w:rPr>
          <w:rFonts w:ascii="Comic Sans MS" w:eastAsia="Comic Sans MS" w:hAnsi="Comic Sans MS" w:cs="Comic Sans MS"/>
        </w:rPr>
        <w:t>Chris Fournier,  President, SLMHA</w:t>
      </w:r>
    </w:p>
    <w:p>
      <w:pPr>
        <w:widowControl w:val="1"/>
      </w:pPr>
      <w:r>
        <w:rPr>
          <w:rFonts w:ascii="Comic Sans MS" w:eastAsia="Comic Sans MS" w:hAnsi="Comic Sans MS" w:cs="Comic Sans MS"/>
          <w:u w:val="single"/>
          <w:color w:themeColor="hyperlink" w:val="0563C1"/>
          <w:rStyle w:val="Hyperlink"/>
        </w:rPr>
        <w:fldChar w:fldCharType="begin"/>
        <w:instrText>HYPERLINK "mailto:president@sturgeonthunderhockey.ca"</w:instrText>
        <w:fldChar w:fldCharType="separate"/>
        <w:t/>
      </w:r>
      <w:r>
        <w:rPr>
          <w:rFonts w:ascii="Comic Sans MS" w:eastAsia="Comic Sans MS" w:hAnsi="Comic Sans MS" w:cs="Comic Sans MS"/>
          <w:u w:val="single"/>
          <w:color w:themeColor="hyperlink" w:val="0563C1"/>
          <w:rStyle w:val="Hyperlink"/>
        </w:rPr>
        <w:t>president@sturgeonthunderhockey.ca</w:t>
      </w:r>
      <w:r>
        <w:fldChar w:fldCharType="end"/>
      </w:r>
      <w:r>
        <w:rPr>
          <w:rFonts w:ascii="Comic Sans MS" w:eastAsia="Comic Sans MS" w:hAnsi="Comic Sans MS" w:cs="Comic Sans MS"/>
        </w:rPr>
        <w:t xml:space="preserve"> 705-731-7800</w:t>
      </w:r>
    </w:p>
    <w:p>
      <w:pPr>
        <w:widowControl w:val="1"/>
      </w:pPr>
    </w:p>
    <w:p>
      <w:pPr>
        <w:widowControl w:val="1"/>
      </w:pPr>
    </w:p>
    <w:p>
      <w:pPr>
        <w:pStyle w:val="NoSpacing"/>
        <w:widowControl w:val="1"/>
        <w:pBdr/>
        <w:jc w:val="center"/>
      </w:pPr>
    </w:p>
    <w:p>
      <w:pPr>
        <w:pStyle w:val="NoSpacing"/>
        <w:widowControl w:val="1"/>
        <w:pBdr/>
        <w:jc w:val="center"/>
      </w:pPr>
      <w:r>
        <w:rPr>
          <w:b w:val="true"/>
        </w:rPr>
        <w:t>Sturgeon Lake Minor Hockey Association</w:t>
      </w:r>
    </w:p>
    <w:p>
      <w:pPr>
        <w:pStyle w:val="NoSpacing"/>
        <w:widowControl w:val="1"/>
        <w:pBdr/>
        <w:jc w:val="center"/>
      </w:pPr>
      <w:r>
        <w:rPr>
          <w:b w:val="true"/>
        </w:rPr>
        <w:t>P.O. Box 427, Fenelon Falls, Ontario, K0M 1N0</w:t>
      </w:r>
    </w:p>
    <w:sectPr>
      <w:headerReference r:id="rId7" w:type="default"/>
      <w:footerReference r:id="rId8" w:type="default"/>
      <w:type w:val="nextPage"/>
      <w:pgSz w:orient="portrait" w:w="12240" w:h="15840"/>
      <w:pgMar w:right="1440" w:top="1440" w:header="708" w:gutter="0" w:bottom="1440" w:footer="708" w:left="1440"/>
      <w:cols w:equalWidth="1" w:space="708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51584399-5ec9-467f-8c10-94c990d7a2b3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settings.xml><?xml version="1.0" encoding="utf-8"?>
<w:settings xmlns:w="http://schemas.openxmlformats.org/wordprocessingml/2006/main">
  <w:defaultTabStop w:val="720"/>
  <w:evenAndOddHeaders w:val="0"/>
  <w:compat>
    <w:compatSetting w:val="15" w:name="compatibilityMode" w:uri="http://schemas.microsoft.com/office/word"/>
  </w:compat>
  <w:themeFontLang w:val="en-CA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rlito Regular" w:eastAsia="Carlito Regular" w:hAnsi="Carlito Regular" w:cs="Carlito Regular"/>
        <w:sz w:val="22"/>
      </w:rPr>
    </w:rPrDefault>
    <w:pPrDefault>
      <w:pPr>
        <w:widowControl w:val="1"/>
        <w:spacing w:line="259" w:lineRule="auto" w:after="160"/>
      </w:pPr>
    </w:pPrDefault>
  </w:docDefaults>
  <w:style w:type="paragraph" w:styleId="Normal" w:default="1">
    <w:name w:val="Normal"/>
    <w:aliases w:val="Normal"/>
    <w:next w:val="Normal"/>
    <w:uiPriority w:val="1"/>
    <w:unhideWhenUsed/>
    <w:qFormat/>
    <w:pPr>
      <w:widowControl w:val="1"/>
      <w:spacing w:line="259" w:lineRule="auto" w:after="160"/>
    </w:pPr>
    <w:rPr>
      <w:rFonts w:ascii="Carlito Regular" w:eastAsia="Carlito Regular" w:hAnsi="Carlito Regular" w:cs="Carlito Regular"/>
      <w:sz w:val="22"/>
    </w:rPr>
  </w:style>
  <w:style w:type="paragraph" w:styleId="Heading1">
    <w:name w:val="Heading 1"/>
    <w:basedOn w:val="Normal"/>
    <w:next w:val="Normal"/>
    <w:uiPriority w:val="1"/>
    <w:unhideWhenUsed/>
    <w:qFormat/>
    <w:pPr>
      <w:pBdr/>
      <w:spacing w:line="240" w:after="200"/>
      <w:jc w:val="left"/>
    </w:pPr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paragraph" w:styleId="Heading2">
    <w:name w:val="Heading 2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paragraph" w:styleId="Heading3">
    <w:name w:val="Heading 3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paragraph" w:styleId="BalloonText">
    <w:name w:val="Balloon Text"/>
    <w:basedOn w:val="Normal"/>
    <w:next w:val="BalloonText"/>
    <w:uiPriority w:val="1"/>
    <w:unhideWhenUsed/>
    <w:qFormat/>
    <w:pPr>
      <w:widowControl w:val="1"/>
      <w:spacing w:line="240" w:lineRule="auto" w:after="0"/>
    </w:pPr>
    <w:rPr>
      <w:rFonts w:ascii="Segoe UI" w:eastAsia="Segoe UI" w:hAnsi="Segoe UI" w:cs="Segoe UI"/>
      <w:sz w:val="18"/>
    </w:rPr>
  </w:style>
  <w:style w:type="paragraph" w:styleId="Heading4">
    <w:name w:val="Heading 4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paragraph" w:styleId="Heading5">
    <w:name w:val="Heading 5"/>
    <w:basedOn w:val="Normal"/>
    <w:next w:val="Normal"/>
    <w:uiPriority w:val="1"/>
    <w:unhideWhenUsed/>
    <w:qFormat/>
    <w:pPr>
      <w:pBdr>
        <w:top w:themeColor="text1" w:color="000000" w:val="none" w:sz="0" w:space="0"/>
        <w:left w:themeColor="text1" w:color="000000" w:val="none" w:sz="0" w:space="3"/>
        <w:bottom w:themeColor="text1" w:color="000000" w:val="none" w:sz="0" w:space="0"/>
        <w:right w:themeColor="text1" w:color="000000" w:val="none" w:sz="0" w:space="3"/>
      </w:pBdr>
      <w:shd w:themeFill="text1" w:themeFillTint="BF" w:fill="404040" w:val="clear" w:color="auto"/>
      <w:spacing w:line="312" w:after="160"/>
      <w:jc w:val="left"/>
    </w:pPr>
    <w:rPr>
      <w:rFonts w:asciiTheme="majorHAnsi" w:eastAsiaTheme="majorHAnsi" w:hAnsiTheme="majorHAnsi" w:cstheme="majorHAnsi"/>
      <w:color w:themeColor="background1" w:val="FFFFFF"/>
      <w:sz w:val="24"/>
    </w:rPr>
  </w:style>
  <w:style w:type="paragraph" w:styleId="Heading6">
    <w:name w:val="Heading 6"/>
    <w:basedOn w:val="Normal"/>
    <w:next w:val="Normal"/>
    <w:uiPriority w:val="1"/>
    <w:unhideWhenUsed/>
    <w:qFormat/>
    <w:pPr>
      <w:pBdr/>
      <w:spacing w:line="288" w:after="120"/>
      <w:jc w:val="left"/>
    </w:pPr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paragraph" w:styleId="Heading7">
    <w:name w:val="Heading 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color w:themeColor="accent1" w:themeShade="7F" w:val="1F4E79"/>
      <w:sz w:val="21"/>
      <w:i w:val="true"/>
    </w:rPr>
  </w:style>
  <w:style w:type="paragraph" w:styleId="Heading8">
    <w:name w:val="Heading 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44546A"/>
      <w:sz w:val="21"/>
    </w:rPr>
  </w:style>
  <w:style w:type="paragraph" w:styleId="Heading9">
    <w:name w:val="Heading 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44546A"/>
      <w:sz w:val="21"/>
      <w:i w:val="true"/>
    </w:rPr>
  </w:style>
  <w:style w:type="paragraph" w:styleId="Title">
    <w:name w:val="Title"/>
    <w:basedOn w:val="Normal"/>
    <w:next w:val="Normal"/>
    <w:uiPriority w:val="1"/>
    <w:unhideWhenUsed/>
    <w:qFormat/>
    <w:pPr>
      <w:pBdr/>
      <w:spacing w:line="240" w:after="360"/>
      <w:jc w:val="left"/>
    </w:pPr>
    <w:rPr>
      <w:rFonts w:asciiTheme="majorHAnsi" w:eastAsiaTheme="majorHAnsi" w:hAnsiTheme="majorHAnsi" w:cstheme="majorHAnsi"/>
      <w:spacing w:val="-10"/>
      <w:b w:val="true"/>
      <w:color w:themeColor="accent1" w:themeShade="BF" w:val="2E75B6"/>
      <w:sz w:val="72"/>
    </w:rPr>
  </w:style>
  <w:style w:type="paragraph" w:styleId="Subtitle">
    <w:name w:val="Subtitle"/>
    <w:basedOn w:val="Normal"/>
    <w:next w:val="Normal"/>
    <w:uiPriority w:val="1"/>
    <w:unhideWhenUsed/>
    <w:qFormat/>
    <w:pPr>
      <w:pBdr/>
      <w:spacing w:line="240" w:after="480" w:before="240"/>
      <w:jc w:val="left"/>
    </w:pPr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2E75B6" w:val="single" w:sz="24" w:space="7"/>
        <w:bottom w:color="000000" w:val="none" w:sz="0" w:space="7"/>
      </w:pBdr>
      <w:shd w:themeFill="accent1" w:themeFillTint="33" w:fill="DEEBF7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themeColor="accent1" w:color="5B9BD5" w:val="single" w:sz="18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5B9BD5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5B9BD5"/>
      <w:sz w:val="22"/>
      <w:i w:val="true"/>
    </w:rPr>
  </w:style>
  <w:style w:type="paragraph" w:styleId="NoSpacing">
    <w:name w:val="No Spacing"/>
    <w:aliases w:val="No Spacing"/>
    <w:next w:val="NoSpacing"/>
    <w:uiPriority w:val="1"/>
    <w:unhideWhenUsed/>
    <w:qFormat/>
    <w:pPr>
      <w:widowControl w:val="1"/>
      <w:spacing w:line="240" w:lineRule="auto" w:after="0"/>
    </w:pPr>
    <w:rPr>
      <w:rFonts w:ascii="Carlito Regular" w:eastAsia="Carlito Regular" w:hAnsi="Carlito Regular" w:cs="Carlito Regular"/>
      <w:sz w:val="22"/>
    </w:rPr>
  </w:style>
  <w:style w:type="character" w:styleId="BalloonTextChar">
    <w:name w:val="Balloon Text Char"/>
    <w:basedOn w:val="DefaultParagraphFont"/>
    <w:uiPriority w:val="1"/>
    <w:unhideWhenUsed/>
    <w:qFormat/>
    <w:rPr>
      <w:rFonts w:ascii="Segoe UI" w:eastAsia="Segoe UI" w:hAnsi="Segoe UI" w:cs="Segoe UI"/>
      <w:sz w:val="18"/>
    </w:rPr>
  </w:style>
  <w:style w:type="character" w:styleId="SubtleEmphasis">
    <w:uiPriority w:val="1"/>
    <w:unhideWhenUsed/>
    <w:qFormat/>
    <w:rPr>
      <w:color w:themeColor="text1" w:themeTint="3F" w:val="BFBFBF"/>
      <w:i w:val="true"/>
    </w:rPr>
  </w:style>
  <w:style w:type="character" w:styleId="Emphasis">
    <w:uiPriority w:val="1"/>
    <w:unhideWhenUsed/>
    <w:qFormat/>
    <w:rPr>
      <w:i w:val="true"/>
    </w:rPr>
  </w:style>
  <w:style w:type="character" w:styleId="Hyperlink">
    <w:name w:val="Hyperlink"/>
    <w:basedOn w:val="DefaultParagraphFont"/>
    <w:uiPriority w:val="1"/>
    <w:unhideWhenUsed/>
    <w:qFormat/>
    <w:rPr>
      <w:u w:val="single"/>
      <w:color w:themeColor="hyperlink" w:val="0563C1"/>
    </w:rPr>
  </w:style>
  <w:style w:type="character" w:styleId="UnresolvedMention">
    <w:name w:val="Unresolved Mention"/>
    <w:basedOn w:val="DefaultParagraphFont"/>
    <w:uiPriority w:val="1"/>
    <w:unhideWhenUsed/>
    <w:qFormat/>
    <w:rPr>
      <w:color w:val="605E5C"/>
      <w:shd w:fill="E1DFDD" w:val="clear" w:color="auto"/>
    </w:rPr>
  </w:style>
  <w:style w:type="character" w:styleId="IntenseEmphasis">
    <w:uiPriority w:val="1"/>
    <w:unhideWhenUsed/>
    <w:qFormat/>
    <w:rPr>
      <w:b w:val="true"/>
      <w:i w:val="true"/>
    </w:rPr>
  </w:style>
  <w:style w:type="character" w:styleId="DefaultParagraphFont" w:default="1">
    <w:name w:val="Default Paragraph Font"/>
    <w:aliases w:val="Default Paragraph Font"/>
    <w:uiPriority w:val="1"/>
    <w:unhideWhenUsed/>
    <w:qFormat/>
    <w:rPr/>
  </w:style>
  <w:style w:type="character" w:styleId="Strong">
    <w:uiPriority w:val="1"/>
    <w:unhideWhenUsed/>
    <w:qFormat/>
    <w:rPr>
      <w:b w:val="true"/>
    </w:rPr>
  </w:style>
  <w:style w:type="character" w:styleId="SubtleReference">
    <w:uiPriority w:val="1"/>
    <w:unhideWhenUsed/>
    <w:qFormat/>
    <w:rPr>
      <w:u w:val="single"/>
      <w:smallCaps w:val="true"/>
      <w:color w:themeColor="text1" w:themeTint="3F" w:val="BFBFBF"/>
    </w:rPr>
  </w:style>
  <w:style w:type="character" w:styleId="IntenseReference">
    <w:uiPriority w:val="1"/>
    <w:unhideWhenUsed/>
    <w:qFormat/>
    <w:rPr>
      <w:u w:val="single"/>
      <w:spacing w:val="5"/>
      <w:smallCaps w:val="true"/>
      <w:b w:val="true"/>
    </w:rPr>
  </w:style>
  <w:style w:type="character" w:styleId="BookTitle">
    <w:uiPriority w:val="1"/>
    <w:unhideWhenUsed/>
    <w:qFormat/>
    <w:rPr>
      <w:smallCaps w:val="true"/>
      <w:b w:val="true"/>
    </w:rPr>
  </w:style>
  <w:style w:type="character" w:styleId="FollowedHyperlink">
    <w:name w:val="FollowedHyperlink"/>
    <w:basedOn w:val="DefaultParagraphFont"/>
    <w:uiPriority w:val="1"/>
    <w:unhideWhenUsed/>
    <w:qFormat/>
    <w:rPr>
      <w:u w:val="single"/>
      <w:color w:themeColor="accent1" w:val="00000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theme/theme1.xml" Type="http://schemas.openxmlformats.org/officeDocument/2006/relationships/theme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header1.xml" Type="http://schemas.openxmlformats.org/officeDocument/2006/relationships/header"/><Relationship Id="rId8" Target="footer1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51584399-5ec9-467f-8c10-94c990d7a2b3" Target="fonts/carlitoregular.ttf" Type="http://schemas.openxmlformats.org/officeDocument/2006/relationships/font"/></Relationships>
</file>

<file path=word/theme/theme1.xml><?xml version="1.0" encoding="utf-8"?>
<a:theme xmlns:a="http://schemas.openxmlformats.org/drawingml/2006/main" name="1747078472455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2025-05-12T19:34:32Z</dcterms:created>
  <dc:creator>Chris Fournier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